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00711B"/>
    <w:p w14:paraId="7B2A2A6F" w14:textId="1BAAE9ED" w:rsidR="007F5714" w:rsidRDefault="007F5714"/>
    <w:p w14:paraId="06DCD77B" w14:textId="47C8969E" w:rsidR="007F5714" w:rsidRPr="007F5714" w:rsidRDefault="0000711B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Families &amp; Traditions</w:t>
      </w:r>
    </w:p>
    <w:p w14:paraId="6E0F22B9" w14:textId="77777777" w:rsidR="007F5714" w:rsidRDefault="007F5714"/>
    <w:p w14:paraId="4AAF066E" w14:textId="37967F4E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613"/>
      </w:tblGrid>
      <w:tr w:rsidR="0000711B" w14:paraId="0B8064FF" w14:textId="77777777" w:rsidTr="009F5A6B">
        <w:trPr>
          <w:trHeight w:val="937"/>
        </w:trPr>
        <w:tc>
          <w:tcPr>
            <w:tcW w:w="3613" w:type="dxa"/>
            <w:vMerge w:val="restart"/>
            <w:shd w:val="clear" w:color="auto" w:fill="F2F2F2" w:themeFill="background1" w:themeFillShade="F2"/>
            <w:vAlign w:val="center"/>
          </w:tcPr>
          <w:p w14:paraId="6368A7DF" w14:textId="77777777" w:rsidR="0000711B" w:rsidRPr="0000711B" w:rsidRDefault="0000711B" w:rsidP="009F5A6B">
            <w:pPr>
              <w:jc w:val="center"/>
              <w:rPr>
                <w:sz w:val="28"/>
                <w:szCs w:val="28"/>
              </w:rPr>
            </w:pPr>
            <w:r w:rsidRPr="0000711B">
              <w:rPr>
                <w:sz w:val="28"/>
                <w:szCs w:val="28"/>
              </w:rPr>
              <w:t xml:space="preserve">Stories and traditions about ourselves and our families reflect who we are and where we are from </w:t>
            </w:r>
          </w:p>
        </w:tc>
        <w:tc>
          <w:tcPr>
            <w:tcW w:w="3474" w:type="dxa"/>
            <w:vAlign w:val="center"/>
          </w:tcPr>
          <w:p w14:paraId="40FD04D5" w14:textId="77777777" w:rsidR="0000711B" w:rsidRPr="0000711B" w:rsidRDefault="0000711B" w:rsidP="009F5A6B">
            <w:pPr>
              <w:jc w:val="center"/>
              <w:rPr>
                <w:sz w:val="28"/>
                <w:szCs w:val="28"/>
              </w:rPr>
            </w:pPr>
            <w:r w:rsidRPr="0000711B">
              <w:rPr>
                <w:sz w:val="28"/>
                <w:szCs w:val="28"/>
              </w:rPr>
              <w:t>Recognizes that stories differ across cultural groups</w:t>
            </w:r>
          </w:p>
        </w:tc>
        <w:tc>
          <w:tcPr>
            <w:tcW w:w="3590" w:type="dxa"/>
            <w:vAlign w:val="center"/>
          </w:tcPr>
          <w:p w14:paraId="45AF2BA8" w14:textId="77777777" w:rsidR="0000711B" w:rsidRPr="0000711B" w:rsidRDefault="0000711B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0711B">
              <w:rPr>
                <w:sz w:val="28"/>
                <w:szCs w:val="28"/>
                <w:lang w:val="en-US"/>
              </w:rPr>
              <w:t>Describes differences in perspectives on common themes across cultural groups (e.g. creation stories)</w:t>
            </w:r>
          </w:p>
        </w:tc>
        <w:tc>
          <w:tcPr>
            <w:tcW w:w="3775" w:type="dxa"/>
            <w:vAlign w:val="center"/>
          </w:tcPr>
          <w:p w14:paraId="6C2AA26C" w14:textId="77777777" w:rsidR="0000711B" w:rsidRPr="0000711B" w:rsidRDefault="0000711B" w:rsidP="009F5A6B">
            <w:pPr>
              <w:jc w:val="center"/>
              <w:rPr>
                <w:sz w:val="28"/>
                <w:szCs w:val="28"/>
              </w:rPr>
            </w:pPr>
            <w:r w:rsidRPr="0000711B">
              <w:rPr>
                <w:sz w:val="28"/>
                <w:szCs w:val="28"/>
              </w:rPr>
              <w:t>Evaluates “truth” – or the idea that multiple perspectives does not mean one perspective is “right”</w:t>
            </w:r>
          </w:p>
        </w:tc>
        <w:tc>
          <w:tcPr>
            <w:tcW w:w="3613" w:type="dxa"/>
            <w:vMerge w:val="restart"/>
            <w:vAlign w:val="center"/>
          </w:tcPr>
          <w:p w14:paraId="3AA5F3A2" w14:textId="77777777" w:rsidR="0000711B" w:rsidRPr="0000711B" w:rsidRDefault="0000711B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0711B">
              <w:rPr>
                <w:sz w:val="28"/>
                <w:szCs w:val="28"/>
                <w:lang w:val="en-US"/>
              </w:rPr>
              <w:t xml:space="preserve">Appreciates and </w:t>
            </w:r>
            <w:proofErr w:type="spellStart"/>
            <w:r w:rsidRPr="0000711B">
              <w:rPr>
                <w:sz w:val="28"/>
                <w:szCs w:val="28"/>
                <w:lang w:val="en-US"/>
              </w:rPr>
              <w:t>inquires</w:t>
            </w:r>
            <w:proofErr w:type="spellEnd"/>
            <w:r w:rsidRPr="0000711B">
              <w:rPr>
                <w:sz w:val="28"/>
                <w:szCs w:val="28"/>
                <w:lang w:val="en-US"/>
              </w:rPr>
              <w:t xml:space="preserve"> into other </w:t>
            </w:r>
            <w:proofErr w:type="spellStart"/>
            <w:proofErr w:type="gramStart"/>
            <w:r w:rsidRPr="0000711B">
              <w:rPr>
                <w:sz w:val="28"/>
                <w:szCs w:val="28"/>
                <w:lang w:val="en-US"/>
              </w:rPr>
              <w:t>peoples</w:t>
            </w:r>
            <w:proofErr w:type="spellEnd"/>
            <w:proofErr w:type="gramEnd"/>
            <w:r w:rsidRPr="0000711B">
              <w:rPr>
                <w:sz w:val="28"/>
                <w:szCs w:val="28"/>
                <w:lang w:val="en-US"/>
              </w:rPr>
              <w:t xml:space="preserve"> traditions, stories, and identities</w:t>
            </w:r>
          </w:p>
        </w:tc>
      </w:tr>
      <w:tr w:rsidR="0000711B" w14:paraId="3BA6F2F9" w14:textId="77777777" w:rsidTr="009F5A6B">
        <w:trPr>
          <w:trHeight w:val="725"/>
        </w:trPr>
        <w:tc>
          <w:tcPr>
            <w:tcW w:w="3613" w:type="dxa"/>
            <w:vMerge/>
            <w:shd w:val="clear" w:color="auto" w:fill="F2F2F2" w:themeFill="background1" w:themeFillShade="F2"/>
            <w:vAlign w:val="center"/>
          </w:tcPr>
          <w:p w14:paraId="57AF47A1" w14:textId="77777777" w:rsidR="0000711B" w:rsidRDefault="0000711B" w:rsidP="009F5A6B">
            <w:pPr>
              <w:jc w:val="center"/>
            </w:pPr>
          </w:p>
        </w:tc>
        <w:tc>
          <w:tcPr>
            <w:tcW w:w="3474" w:type="dxa"/>
            <w:vAlign w:val="center"/>
          </w:tcPr>
          <w:p w14:paraId="7A5BBFC8" w14:textId="77777777" w:rsidR="0000711B" w:rsidRPr="0000711B" w:rsidRDefault="0000711B" w:rsidP="009F5A6B">
            <w:pPr>
              <w:jc w:val="center"/>
              <w:rPr>
                <w:sz w:val="28"/>
                <w:szCs w:val="28"/>
              </w:rPr>
            </w:pPr>
            <w:r w:rsidRPr="0000711B">
              <w:rPr>
                <w:sz w:val="28"/>
                <w:szCs w:val="28"/>
              </w:rPr>
              <w:t>Identifies traditions in their family</w:t>
            </w:r>
          </w:p>
        </w:tc>
        <w:tc>
          <w:tcPr>
            <w:tcW w:w="3590" w:type="dxa"/>
            <w:vAlign w:val="center"/>
          </w:tcPr>
          <w:p w14:paraId="2CD942C2" w14:textId="77777777" w:rsidR="0000711B" w:rsidRPr="0000711B" w:rsidRDefault="0000711B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0711B">
              <w:rPr>
                <w:sz w:val="28"/>
                <w:szCs w:val="28"/>
                <w:lang w:val="en-US"/>
              </w:rPr>
              <w:t>Retells stories related to their family, identifies related family traditions</w:t>
            </w:r>
          </w:p>
        </w:tc>
        <w:tc>
          <w:tcPr>
            <w:tcW w:w="3775" w:type="dxa"/>
            <w:vAlign w:val="center"/>
          </w:tcPr>
          <w:p w14:paraId="25E2E3EB" w14:textId="77777777" w:rsidR="0000711B" w:rsidRPr="0000711B" w:rsidRDefault="0000711B" w:rsidP="009F5A6B">
            <w:pPr>
              <w:jc w:val="center"/>
              <w:rPr>
                <w:sz w:val="28"/>
                <w:szCs w:val="28"/>
              </w:rPr>
            </w:pPr>
            <w:r w:rsidRPr="0000711B">
              <w:rPr>
                <w:sz w:val="28"/>
                <w:szCs w:val="28"/>
              </w:rPr>
              <w:t>Makes connections between their own traditions and stories, and identity</w:t>
            </w:r>
          </w:p>
        </w:tc>
        <w:tc>
          <w:tcPr>
            <w:tcW w:w="3613" w:type="dxa"/>
            <w:vMerge/>
            <w:vAlign w:val="center"/>
          </w:tcPr>
          <w:p w14:paraId="0C4E873D" w14:textId="77777777" w:rsidR="0000711B" w:rsidRPr="00BF59CF" w:rsidRDefault="0000711B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39EA8E8" w14:textId="77777777" w:rsidR="007F5714" w:rsidRDefault="007F5714" w:rsidP="0000711B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5D6ED8"/>
    <w:rsid w:val="007F5714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2020-04-13T16:27:00Z</dcterms:created>
  <dcterms:modified xsi:type="dcterms:W3CDTF">2020-04-13T16:27:00Z</dcterms:modified>
</cp:coreProperties>
</file>